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8CB0B" w14:textId="77777777" w:rsidR="00360D59" w:rsidRPr="00831C40" w:rsidRDefault="00360D59" w:rsidP="00360D59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31C40">
        <w:rPr>
          <w:rFonts w:ascii="Times New Roman" w:eastAsia="Times New Roman" w:hAnsi="Times New Roman" w:cs="Times New Roman"/>
          <w:sz w:val="28"/>
          <w:szCs w:val="28"/>
        </w:rPr>
        <w:t>УТВЕРЖДЕН:</w:t>
      </w:r>
    </w:p>
    <w:p w14:paraId="38321CD2" w14:textId="77777777" w:rsidR="00360D59" w:rsidRPr="00831C40" w:rsidRDefault="00360D59" w:rsidP="00360D59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31C40">
        <w:rPr>
          <w:rFonts w:ascii="Times New Roman" w:eastAsia="Times New Roman" w:hAnsi="Times New Roman" w:cs="Times New Roman"/>
          <w:sz w:val="28"/>
          <w:szCs w:val="28"/>
        </w:rPr>
        <w:t>приказом</w:t>
      </w:r>
    </w:p>
    <w:p w14:paraId="75886420" w14:textId="77777777" w:rsidR="00360D59" w:rsidRPr="00B41921" w:rsidRDefault="00360D59" w:rsidP="00360D59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1921">
        <w:rPr>
          <w:rFonts w:ascii="Times New Roman" w:eastAsia="Times New Roman" w:hAnsi="Times New Roman" w:cs="Times New Roman"/>
          <w:sz w:val="28"/>
          <w:szCs w:val="28"/>
        </w:rPr>
        <w:t>Государственного областного</w:t>
      </w:r>
    </w:p>
    <w:p w14:paraId="0C76168A" w14:textId="77777777" w:rsidR="00360D59" w:rsidRPr="00B41921" w:rsidRDefault="00360D59" w:rsidP="00360D59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1921">
        <w:rPr>
          <w:rFonts w:ascii="Times New Roman" w:eastAsia="Times New Roman" w:hAnsi="Times New Roman" w:cs="Times New Roman"/>
          <w:sz w:val="28"/>
          <w:szCs w:val="28"/>
        </w:rPr>
        <w:t>казенного учреждения</w:t>
      </w:r>
    </w:p>
    <w:p w14:paraId="294B69CD" w14:textId="77777777" w:rsidR="00360D59" w:rsidRPr="00B41921" w:rsidRDefault="00360D59" w:rsidP="00360D59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1921">
        <w:rPr>
          <w:rFonts w:ascii="Times New Roman" w:eastAsia="Times New Roman" w:hAnsi="Times New Roman" w:cs="Times New Roman"/>
          <w:sz w:val="28"/>
          <w:szCs w:val="28"/>
        </w:rPr>
        <w:t>«Боровичское лесничество»</w:t>
      </w:r>
    </w:p>
    <w:p w14:paraId="4D26A3C1" w14:textId="420706AE" w:rsidR="00360D59" w:rsidRDefault="00360D59" w:rsidP="00360D59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31C4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6708A">
        <w:rPr>
          <w:rFonts w:ascii="Times New Roman" w:eastAsia="Times New Roman" w:hAnsi="Times New Roman" w:cs="Times New Roman"/>
          <w:sz w:val="28"/>
          <w:szCs w:val="28"/>
        </w:rPr>
        <w:t>30 декабря 2025г.</w:t>
      </w:r>
      <w:r w:rsidRPr="00831C40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86708A">
        <w:rPr>
          <w:rFonts w:ascii="Times New Roman" w:eastAsia="Times New Roman" w:hAnsi="Times New Roman" w:cs="Times New Roman"/>
          <w:sz w:val="28"/>
          <w:szCs w:val="28"/>
        </w:rPr>
        <w:t>273</w:t>
      </w:r>
    </w:p>
    <w:p w14:paraId="5E650B7D" w14:textId="77777777" w:rsidR="00360D59" w:rsidRDefault="00360D59" w:rsidP="00360D5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5769539" w14:textId="77777777" w:rsidR="00360D59" w:rsidRDefault="00360D59" w:rsidP="00360D59">
      <w:pPr>
        <w:pStyle w:val="72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1478B3E" w14:textId="77777777" w:rsidR="00360D59" w:rsidRPr="00D32664" w:rsidRDefault="00360D59" w:rsidP="00360D59">
      <w:pPr>
        <w:pStyle w:val="72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32664">
        <w:rPr>
          <w:rFonts w:ascii="Times New Roman" w:hAnsi="Times New Roman" w:cs="Times New Roman"/>
          <w:sz w:val="28"/>
          <w:szCs w:val="28"/>
        </w:rPr>
        <w:t>План</w:t>
      </w:r>
    </w:p>
    <w:p w14:paraId="00B593B5" w14:textId="77777777" w:rsidR="00360D59" w:rsidRPr="00D32664" w:rsidRDefault="00360D59" w:rsidP="00360D59">
      <w:pPr>
        <w:pStyle w:val="72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противодействию коррупции в</w:t>
      </w:r>
    </w:p>
    <w:p w14:paraId="50F0337C" w14:textId="77777777" w:rsidR="00360D59" w:rsidRPr="00D32664" w:rsidRDefault="00360D59" w:rsidP="00360D59">
      <w:pPr>
        <w:pStyle w:val="72"/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32664">
        <w:rPr>
          <w:rFonts w:ascii="Times New Roman" w:hAnsi="Times New Roman" w:cs="Times New Roman"/>
          <w:sz w:val="28"/>
          <w:szCs w:val="28"/>
        </w:rPr>
        <w:t>Государственно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32664">
        <w:rPr>
          <w:rFonts w:ascii="Times New Roman" w:hAnsi="Times New Roman" w:cs="Times New Roman"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32664">
        <w:rPr>
          <w:rFonts w:ascii="Times New Roman" w:hAnsi="Times New Roman" w:cs="Times New Roman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32664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29F406BF" w14:textId="77777777" w:rsidR="00360D59" w:rsidRPr="00D32664" w:rsidRDefault="00360D59" w:rsidP="00360D59">
      <w:pPr>
        <w:pStyle w:val="72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32664">
        <w:rPr>
          <w:rFonts w:ascii="Times New Roman" w:hAnsi="Times New Roman" w:cs="Times New Roman"/>
          <w:sz w:val="28"/>
          <w:szCs w:val="28"/>
        </w:rPr>
        <w:t>«Боровичское лесничество»</w:t>
      </w:r>
    </w:p>
    <w:p w14:paraId="11B3A581" w14:textId="017EED99" w:rsidR="00360D59" w:rsidRPr="00D32664" w:rsidRDefault="00360D59" w:rsidP="00360D59">
      <w:pPr>
        <w:pStyle w:val="72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32664">
        <w:rPr>
          <w:rFonts w:ascii="Times New Roman" w:hAnsi="Times New Roman" w:cs="Times New Roman"/>
          <w:sz w:val="28"/>
          <w:szCs w:val="28"/>
        </w:rPr>
        <w:t>на 202</w:t>
      </w:r>
      <w:r w:rsidR="00B91FD0">
        <w:rPr>
          <w:rFonts w:ascii="Times New Roman" w:hAnsi="Times New Roman" w:cs="Times New Roman"/>
          <w:sz w:val="28"/>
          <w:szCs w:val="28"/>
        </w:rPr>
        <w:t>6</w:t>
      </w:r>
      <w:r w:rsidRPr="00D32664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30D608B5" w14:textId="77777777" w:rsidR="00360D59" w:rsidRDefault="00360D59"/>
    <w:tbl>
      <w:tblPr>
        <w:tblStyle w:val="ac"/>
        <w:tblW w:w="14560" w:type="dxa"/>
        <w:tblLook w:val="04A0" w:firstRow="1" w:lastRow="0" w:firstColumn="1" w:lastColumn="0" w:noHBand="0" w:noVBand="1"/>
      </w:tblPr>
      <w:tblGrid>
        <w:gridCol w:w="988"/>
        <w:gridCol w:w="7512"/>
        <w:gridCol w:w="2977"/>
        <w:gridCol w:w="3083"/>
      </w:tblGrid>
      <w:tr w:rsidR="00C37C5F" w14:paraId="32370E1A" w14:textId="77777777" w:rsidTr="00360D59">
        <w:tc>
          <w:tcPr>
            <w:tcW w:w="988" w:type="dxa"/>
            <w:vAlign w:val="center"/>
          </w:tcPr>
          <w:p w14:paraId="52A8CD3A" w14:textId="77777777" w:rsidR="00C37C5F" w:rsidRPr="00360D59" w:rsidRDefault="00C37C5F" w:rsidP="00C37C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B5DBF6A" w14:textId="4168DBB2" w:rsidR="00360D59" w:rsidRPr="00360D59" w:rsidRDefault="00360D59" w:rsidP="00C37C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512" w:type="dxa"/>
            <w:vAlign w:val="center"/>
          </w:tcPr>
          <w:p w14:paraId="268509FF" w14:textId="23E2FC05" w:rsidR="00C37C5F" w:rsidRPr="00360D59" w:rsidRDefault="00C37C5F" w:rsidP="00C37C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58DD2FDC" w14:textId="55EB0523" w:rsidR="00C37C5F" w:rsidRPr="00360D59" w:rsidRDefault="00C37C5F" w:rsidP="00C37C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проведения мероприятия</w:t>
            </w:r>
          </w:p>
        </w:tc>
        <w:tc>
          <w:tcPr>
            <w:tcW w:w="3083" w:type="dxa"/>
            <w:vAlign w:val="center"/>
          </w:tcPr>
          <w:p w14:paraId="3881FBEA" w14:textId="3430E7D5" w:rsidR="00C37C5F" w:rsidRPr="00360D59" w:rsidRDefault="00C37C5F" w:rsidP="00C37C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 исполнитель</w:t>
            </w:r>
          </w:p>
        </w:tc>
      </w:tr>
      <w:tr w:rsidR="00C37C5F" w14:paraId="5E2773DA" w14:textId="77777777" w:rsidTr="002376DA">
        <w:tc>
          <w:tcPr>
            <w:tcW w:w="14560" w:type="dxa"/>
            <w:gridSpan w:val="4"/>
            <w:vAlign w:val="center"/>
          </w:tcPr>
          <w:p w14:paraId="51218767" w14:textId="4CFF6DC3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I. Организационно-распорядительные мероприятия</w:t>
            </w:r>
          </w:p>
        </w:tc>
      </w:tr>
      <w:tr w:rsidR="00C37C5F" w14:paraId="11F1D5E3" w14:textId="77777777" w:rsidTr="00360D59">
        <w:tc>
          <w:tcPr>
            <w:tcW w:w="988" w:type="dxa"/>
            <w:vAlign w:val="center"/>
          </w:tcPr>
          <w:p w14:paraId="495E564B" w14:textId="05A72801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12" w:type="dxa"/>
            <w:vAlign w:val="center"/>
          </w:tcPr>
          <w:p w14:paraId="43214CFE" w14:textId="4EC5FD7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Разработка и принятие плана мероприятий по противодействию коррупции в ГОКУ «Боровичское лесничество» на 202</w:t>
            </w:r>
            <w:r w:rsidR="00B91F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977" w:type="dxa"/>
            <w:vAlign w:val="center"/>
          </w:tcPr>
          <w:p w14:paraId="6F938CA1" w14:textId="762B7BBF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Декабрь 202</w:t>
            </w:r>
            <w:r w:rsidR="00B91F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083" w:type="dxa"/>
            <w:vAlign w:val="center"/>
          </w:tcPr>
          <w:p w14:paraId="0A86ECF6" w14:textId="6F7AF936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612B2D4A" w14:textId="77777777" w:rsidTr="00360D59">
        <w:tc>
          <w:tcPr>
            <w:tcW w:w="988" w:type="dxa"/>
            <w:vAlign w:val="center"/>
          </w:tcPr>
          <w:p w14:paraId="47DFB772" w14:textId="50756A9D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12" w:type="dxa"/>
            <w:vAlign w:val="center"/>
          </w:tcPr>
          <w:p w14:paraId="6C8D780A" w14:textId="4387F71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Актуализация локальных нормативных актов ГОКУ «Боровичское лесничество» в сфере противодействия коррупции</w:t>
            </w:r>
          </w:p>
        </w:tc>
        <w:tc>
          <w:tcPr>
            <w:tcW w:w="2977" w:type="dxa"/>
            <w:vAlign w:val="center"/>
          </w:tcPr>
          <w:p w14:paraId="0A42F97E" w14:textId="521F9A21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3083" w:type="dxa"/>
            <w:vAlign w:val="center"/>
          </w:tcPr>
          <w:p w14:paraId="466A12F1" w14:textId="2168BD3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24E2A995" w14:textId="77777777" w:rsidTr="00360D59">
        <w:tc>
          <w:tcPr>
            <w:tcW w:w="988" w:type="dxa"/>
            <w:vAlign w:val="center"/>
          </w:tcPr>
          <w:p w14:paraId="4B368176" w14:textId="26908542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12" w:type="dxa"/>
            <w:vAlign w:val="center"/>
          </w:tcPr>
          <w:p w14:paraId="05117A9D" w14:textId="1154FD6F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Актуализация раздела «Противодействие коррупции» на официальном сайте ГОКУ «Боровичское лесничество»</w:t>
            </w:r>
          </w:p>
        </w:tc>
        <w:tc>
          <w:tcPr>
            <w:tcW w:w="2977" w:type="dxa"/>
            <w:vAlign w:val="center"/>
          </w:tcPr>
          <w:p w14:paraId="0A999E59" w14:textId="048B579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3083" w:type="dxa"/>
            <w:vAlign w:val="center"/>
          </w:tcPr>
          <w:p w14:paraId="425C707B" w14:textId="70AC8556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6D217A29" w14:textId="77777777" w:rsidTr="00B21D31">
        <w:tc>
          <w:tcPr>
            <w:tcW w:w="14560" w:type="dxa"/>
            <w:gridSpan w:val="4"/>
            <w:vAlign w:val="center"/>
          </w:tcPr>
          <w:p w14:paraId="5C298D71" w14:textId="22E072CF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II. Мероприятия по оценке коррупционных рисков</w:t>
            </w:r>
          </w:p>
        </w:tc>
      </w:tr>
      <w:tr w:rsidR="00C37C5F" w14:paraId="7457B83F" w14:textId="77777777" w:rsidTr="00360D59">
        <w:tc>
          <w:tcPr>
            <w:tcW w:w="988" w:type="dxa"/>
            <w:vAlign w:val="center"/>
          </w:tcPr>
          <w:p w14:paraId="0394371C" w14:textId="64444D82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12" w:type="dxa"/>
            <w:vAlign w:val="center"/>
          </w:tcPr>
          <w:p w14:paraId="6812E285" w14:textId="2B5E618C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Проведение оценки коррупционных рисков в деятельности учреждения и актуализация Карты коррупционных рисков</w:t>
            </w:r>
          </w:p>
        </w:tc>
        <w:tc>
          <w:tcPr>
            <w:tcW w:w="2977" w:type="dxa"/>
            <w:vAlign w:val="center"/>
          </w:tcPr>
          <w:p w14:paraId="3788EEBF" w14:textId="6208F7BF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I квартал 202</w:t>
            </w:r>
            <w:r w:rsidR="00B91F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083" w:type="dxa"/>
            <w:vAlign w:val="center"/>
          </w:tcPr>
          <w:p w14:paraId="1B3BD47B" w14:textId="07D5B902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4DDD1B94" w14:textId="77777777" w:rsidTr="00360D59">
        <w:tc>
          <w:tcPr>
            <w:tcW w:w="988" w:type="dxa"/>
            <w:vAlign w:val="center"/>
          </w:tcPr>
          <w:p w14:paraId="4007CC8B" w14:textId="3677D63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12" w:type="dxa"/>
            <w:vAlign w:val="center"/>
          </w:tcPr>
          <w:p w14:paraId="063EBF66" w14:textId="2E626AA1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Проведение оценки коррупционных рисков при осуществлении закупок и актуализация Карты рисков по закупкам</w:t>
            </w:r>
          </w:p>
        </w:tc>
        <w:tc>
          <w:tcPr>
            <w:tcW w:w="2977" w:type="dxa"/>
            <w:vAlign w:val="center"/>
          </w:tcPr>
          <w:p w14:paraId="304169CC" w14:textId="05303C54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I квартал 202</w:t>
            </w:r>
            <w:r w:rsidR="00B91F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083" w:type="dxa"/>
            <w:vAlign w:val="center"/>
          </w:tcPr>
          <w:p w14:paraId="5884845C" w14:textId="4FA9A5A2" w:rsidR="00C37C5F" w:rsidRPr="00360D59" w:rsidRDefault="00360D59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C37C5F" w:rsidRPr="00C37C5F">
              <w:rPr>
                <w:rFonts w:ascii="Times New Roman" w:hAnsi="Times New Roman" w:cs="Times New Roman"/>
                <w:sz w:val="28"/>
                <w:szCs w:val="28"/>
              </w:rPr>
              <w:t>рисконсульт</w:t>
            </w:r>
          </w:p>
        </w:tc>
      </w:tr>
      <w:tr w:rsidR="00C37C5F" w14:paraId="71024628" w14:textId="77777777" w:rsidTr="000E05A5">
        <w:tc>
          <w:tcPr>
            <w:tcW w:w="14560" w:type="dxa"/>
            <w:gridSpan w:val="4"/>
            <w:vAlign w:val="center"/>
          </w:tcPr>
          <w:p w14:paraId="2412D1B8" w14:textId="386F41D3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Раздел III. Мероприятия по профилактике коррупционных правонарушений</w:t>
            </w:r>
          </w:p>
        </w:tc>
      </w:tr>
      <w:tr w:rsidR="00C37C5F" w14:paraId="6527CA40" w14:textId="77777777" w:rsidTr="00360D59">
        <w:tc>
          <w:tcPr>
            <w:tcW w:w="988" w:type="dxa"/>
            <w:vAlign w:val="center"/>
          </w:tcPr>
          <w:p w14:paraId="6219407E" w14:textId="4286E094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12" w:type="dxa"/>
            <w:vAlign w:val="center"/>
          </w:tcPr>
          <w:p w14:paraId="7DCC0F17" w14:textId="4B6253C0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Ознакомление вновь принимаемых работников с законодательством о противодействии коррупции и локальными актами учреждения</w:t>
            </w:r>
          </w:p>
        </w:tc>
        <w:tc>
          <w:tcPr>
            <w:tcW w:w="2977" w:type="dxa"/>
            <w:vAlign w:val="center"/>
          </w:tcPr>
          <w:p w14:paraId="186BE616" w14:textId="25F9533E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течение 202</w:t>
            </w:r>
            <w:r w:rsidR="00B91F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083" w:type="dxa"/>
            <w:vAlign w:val="center"/>
          </w:tcPr>
          <w:p w14:paraId="7E668FDD" w14:textId="5956B78C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2DE4E929" w14:textId="77777777" w:rsidTr="00360D59">
        <w:tc>
          <w:tcPr>
            <w:tcW w:w="988" w:type="dxa"/>
            <w:vAlign w:val="center"/>
          </w:tcPr>
          <w:p w14:paraId="2FCB0131" w14:textId="41D183F7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12" w:type="dxa"/>
            <w:vAlign w:val="center"/>
          </w:tcPr>
          <w:p w14:paraId="19F97312" w14:textId="1DC06BCE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Ознакомление работников с изменениями действующего законодательства и внутренних нормативных актов в сфере противодействия коррупции</w:t>
            </w:r>
          </w:p>
        </w:tc>
        <w:tc>
          <w:tcPr>
            <w:tcW w:w="2977" w:type="dxa"/>
            <w:vAlign w:val="center"/>
          </w:tcPr>
          <w:p w14:paraId="11C02AD8" w14:textId="79F485D7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3083" w:type="dxa"/>
            <w:vAlign w:val="center"/>
          </w:tcPr>
          <w:p w14:paraId="143867E1" w14:textId="34BF784D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2169676D" w14:textId="77777777" w:rsidTr="00360D59">
        <w:tc>
          <w:tcPr>
            <w:tcW w:w="988" w:type="dxa"/>
            <w:vAlign w:val="center"/>
          </w:tcPr>
          <w:p w14:paraId="55E9F855" w14:textId="63B17532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12" w:type="dxa"/>
            <w:vAlign w:val="center"/>
          </w:tcPr>
          <w:p w14:paraId="0BE8ACD9" w14:textId="29E9ECA3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Организация индивидуального консультирования работников по вопросам применения (соблюдения) антикоррупционных стандартов и процедур</w:t>
            </w:r>
          </w:p>
        </w:tc>
        <w:tc>
          <w:tcPr>
            <w:tcW w:w="2977" w:type="dxa"/>
            <w:vAlign w:val="center"/>
          </w:tcPr>
          <w:p w14:paraId="783BBDBF" w14:textId="08C9A004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течение 202</w:t>
            </w:r>
            <w:r w:rsidR="00B91F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083" w:type="dxa"/>
            <w:vAlign w:val="center"/>
          </w:tcPr>
          <w:p w14:paraId="26EB3C14" w14:textId="2C750B04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2558AD8A" w14:textId="77777777" w:rsidTr="00360D59">
        <w:tc>
          <w:tcPr>
            <w:tcW w:w="988" w:type="dxa"/>
            <w:vAlign w:val="center"/>
          </w:tcPr>
          <w:p w14:paraId="0D8D5683" w14:textId="5606446C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12" w:type="dxa"/>
            <w:vAlign w:val="center"/>
          </w:tcPr>
          <w:p w14:paraId="023CAA5F" w14:textId="497BD367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предотвращению и урегулированию конфликта интересов</w:t>
            </w:r>
          </w:p>
        </w:tc>
        <w:tc>
          <w:tcPr>
            <w:tcW w:w="2977" w:type="dxa"/>
            <w:vAlign w:val="center"/>
          </w:tcPr>
          <w:p w14:paraId="6C60BCA0" w14:textId="0AE0EAF2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течение 202</w:t>
            </w:r>
            <w:r w:rsidR="00B91F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083" w:type="dxa"/>
            <w:vAlign w:val="center"/>
          </w:tcPr>
          <w:p w14:paraId="56313638" w14:textId="30B74B36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054F55AE" w14:textId="77777777" w:rsidTr="00360D59">
        <w:tc>
          <w:tcPr>
            <w:tcW w:w="988" w:type="dxa"/>
            <w:vAlign w:val="center"/>
          </w:tcPr>
          <w:p w14:paraId="0757C4ED" w14:textId="4F969794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12" w:type="dxa"/>
            <w:vAlign w:val="center"/>
          </w:tcPr>
          <w:p w14:paraId="4D2A59AA" w14:textId="5F41D86A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Мониторинг исполнения работниками установленного порядка уведомления работодателя о фактах обращения в целях склонения к совершению коррупционных нарушений</w:t>
            </w:r>
          </w:p>
        </w:tc>
        <w:tc>
          <w:tcPr>
            <w:tcW w:w="2977" w:type="dxa"/>
            <w:vAlign w:val="center"/>
          </w:tcPr>
          <w:p w14:paraId="6CBEB6FB" w14:textId="6E1740EE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течение 202</w:t>
            </w:r>
            <w:r w:rsidR="00B91F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083" w:type="dxa"/>
            <w:vAlign w:val="center"/>
          </w:tcPr>
          <w:p w14:paraId="6B7EAE6C" w14:textId="4818A671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0AF37D58" w14:textId="77777777" w:rsidTr="00360D59">
        <w:tc>
          <w:tcPr>
            <w:tcW w:w="988" w:type="dxa"/>
            <w:vAlign w:val="center"/>
          </w:tcPr>
          <w:p w14:paraId="1E16178E" w14:textId="3A1C40AE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12" w:type="dxa"/>
            <w:vAlign w:val="center"/>
          </w:tcPr>
          <w:p w14:paraId="50926413" w14:textId="68EA3763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Мониторинг исполнения работниками установленного порядка уведомления работодателя о ставшей известной информации о случаях совершения коррупционных правонарушений другими работниками</w:t>
            </w:r>
          </w:p>
        </w:tc>
        <w:tc>
          <w:tcPr>
            <w:tcW w:w="2977" w:type="dxa"/>
            <w:vAlign w:val="center"/>
          </w:tcPr>
          <w:p w14:paraId="1B15FD4E" w14:textId="0B63FD9E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течение 202</w:t>
            </w:r>
            <w:r w:rsidR="00B91F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083" w:type="dxa"/>
            <w:vAlign w:val="center"/>
          </w:tcPr>
          <w:p w14:paraId="35A348FE" w14:textId="689C99FD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68372286" w14:textId="77777777" w:rsidTr="00360D59">
        <w:tc>
          <w:tcPr>
            <w:tcW w:w="988" w:type="dxa"/>
            <w:vAlign w:val="center"/>
          </w:tcPr>
          <w:p w14:paraId="5917FBB7" w14:textId="26344ED1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12" w:type="dxa"/>
            <w:vAlign w:val="center"/>
          </w:tcPr>
          <w:p w14:paraId="08208967" w14:textId="3FC05D20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Представление представителю нанимателя (работодателю) по последнему месту службы сообщения о заключении трудового или гражданско-правового договора с гражданином, замещавшим должности государственной или муниципальной службы в течение 2 лет после его увольнения</w:t>
            </w:r>
          </w:p>
        </w:tc>
        <w:tc>
          <w:tcPr>
            <w:tcW w:w="2977" w:type="dxa"/>
            <w:vAlign w:val="center"/>
          </w:tcPr>
          <w:p w14:paraId="6343F9CD" w14:textId="51C16D1D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10-дневный срок со дня заключения трудового договора</w:t>
            </w:r>
          </w:p>
        </w:tc>
        <w:tc>
          <w:tcPr>
            <w:tcW w:w="3083" w:type="dxa"/>
            <w:vAlign w:val="center"/>
          </w:tcPr>
          <w:p w14:paraId="41D30EF4" w14:textId="0483DF3C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1648AC27" w14:textId="77777777" w:rsidTr="00974D8A">
        <w:tc>
          <w:tcPr>
            <w:tcW w:w="14560" w:type="dxa"/>
            <w:gridSpan w:val="4"/>
            <w:vAlign w:val="center"/>
          </w:tcPr>
          <w:p w14:paraId="417E9180" w14:textId="7AFBE10A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IV. Мероприятия по контрольно-надзорной деятельности (лесное хозяйство)</w:t>
            </w:r>
          </w:p>
        </w:tc>
      </w:tr>
      <w:tr w:rsidR="00C37C5F" w14:paraId="4E10256A" w14:textId="77777777" w:rsidTr="00360D59">
        <w:tc>
          <w:tcPr>
            <w:tcW w:w="988" w:type="dxa"/>
            <w:vAlign w:val="center"/>
          </w:tcPr>
          <w:p w14:paraId="1FC657C1" w14:textId="5C783C8E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512" w:type="dxa"/>
            <w:vAlign w:val="center"/>
          </w:tcPr>
          <w:p w14:paraId="17215065" w14:textId="5318AC53" w:rsidR="00C37C5F" w:rsidRPr="00360D59" w:rsidRDefault="00596D98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D59">
              <w:rPr>
                <w:rFonts w:ascii="Times New Roman" w:hAnsi="Times New Roman" w:cs="Times New Roman"/>
                <w:sz w:val="28"/>
                <w:szCs w:val="28"/>
              </w:rPr>
              <w:t>Проведение инвентаризации имущества учреждения</w:t>
            </w:r>
          </w:p>
        </w:tc>
        <w:tc>
          <w:tcPr>
            <w:tcW w:w="2977" w:type="dxa"/>
            <w:vAlign w:val="center"/>
          </w:tcPr>
          <w:p w14:paraId="7415FEE4" w14:textId="77F00346" w:rsidR="00C37C5F" w:rsidRPr="00360D59" w:rsidRDefault="00596D98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D59">
              <w:rPr>
                <w:rFonts w:ascii="Times New Roman" w:hAnsi="Times New Roman" w:cs="Times New Roman"/>
                <w:sz w:val="28"/>
                <w:szCs w:val="28"/>
              </w:rPr>
              <w:t>Ежегодно (по состоянию на 01 ноября)</w:t>
            </w:r>
          </w:p>
        </w:tc>
        <w:tc>
          <w:tcPr>
            <w:tcW w:w="3083" w:type="dxa"/>
            <w:vAlign w:val="center"/>
          </w:tcPr>
          <w:p w14:paraId="0AE0669E" w14:textId="716BC4C2" w:rsidR="00C37C5F" w:rsidRPr="00360D59" w:rsidRDefault="00360D59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D59">
              <w:rPr>
                <w:rFonts w:ascii="Times New Roman" w:hAnsi="Times New Roman" w:cs="Times New Roman"/>
                <w:sz w:val="28"/>
                <w:szCs w:val="28"/>
              </w:rPr>
              <w:t>Главный бухгалтер, комиссия по инвентаризации</w:t>
            </w:r>
          </w:p>
        </w:tc>
      </w:tr>
      <w:tr w:rsidR="00C37C5F" w14:paraId="1E4B20BF" w14:textId="77777777" w:rsidTr="00360D59">
        <w:tc>
          <w:tcPr>
            <w:tcW w:w="988" w:type="dxa"/>
            <w:vAlign w:val="center"/>
          </w:tcPr>
          <w:p w14:paraId="03196FFE" w14:textId="4333FE2D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512" w:type="dxa"/>
            <w:vAlign w:val="center"/>
          </w:tcPr>
          <w:p w14:paraId="01EA13D5" w14:textId="329869A8" w:rsidR="00C37C5F" w:rsidRPr="00360D59" w:rsidRDefault="00596D98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D59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B91FD0">
              <w:rPr>
                <w:rFonts w:ascii="Times New Roman" w:hAnsi="Times New Roman" w:cs="Times New Roman"/>
                <w:sz w:val="28"/>
                <w:szCs w:val="28"/>
              </w:rPr>
              <w:t>инвентаризации бланков строгой отчетности и денежных документов</w:t>
            </w:r>
          </w:p>
        </w:tc>
        <w:tc>
          <w:tcPr>
            <w:tcW w:w="2977" w:type="dxa"/>
            <w:vAlign w:val="center"/>
          </w:tcPr>
          <w:p w14:paraId="0C077A79" w14:textId="3DC0DBBA" w:rsidR="00C37C5F" w:rsidRPr="00360D59" w:rsidRDefault="00596D98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D59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3083" w:type="dxa"/>
            <w:vAlign w:val="center"/>
          </w:tcPr>
          <w:p w14:paraId="15F21EE4" w14:textId="0547DB77" w:rsidR="00C37C5F" w:rsidRPr="00360D59" w:rsidRDefault="00360D59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</w:tr>
      <w:tr w:rsidR="00C37C5F" w14:paraId="5A16B9BE" w14:textId="77777777" w:rsidTr="00CF6C27">
        <w:tc>
          <w:tcPr>
            <w:tcW w:w="14560" w:type="dxa"/>
            <w:gridSpan w:val="4"/>
            <w:vAlign w:val="center"/>
          </w:tcPr>
          <w:p w14:paraId="2E9BD61A" w14:textId="77777777" w:rsidR="00360D59" w:rsidRDefault="00360D59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1195137" w14:textId="48ACF766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V. Мероприятия по закупочной деятельности</w:t>
            </w:r>
          </w:p>
        </w:tc>
      </w:tr>
      <w:tr w:rsidR="00C37C5F" w14:paraId="24F1DC98" w14:textId="77777777" w:rsidTr="00360D59">
        <w:tc>
          <w:tcPr>
            <w:tcW w:w="988" w:type="dxa"/>
            <w:vAlign w:val="center"/>
          </w:tcPr>
          <w:p w14:paraId="4DA0D289" w14:textId="15E7FCA7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0D59" w:rsidRPr="00360D5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12" w:type="dxa"/>
            <w:vAlign w:val="center"/>
          </w:tcPr>
          <w:p w14:paraId="2DB9BDBE" w14:textId="76270AE5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Проведение антикоррупционной экспертизы проектов контрактов и документации о закупке до их утверждения</w:t>
            </w:r>
          </w:p>
        </w:tc>
        <w:tc>
          <w:tcPr>
            <w:tcW w:w="2977" w:type="dxa"/>
            <w:vAlign w:val="center"/>
          </w:tcPr>
          <w:p w14:paraId="49B0F20C" w14:textId="52D9E54E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При подготовке документации о закупке</w:t>
            </w:r>
          </w:p>
        </w:tc>
        <w:tc>
          <w:tcPr>
            <w:tcW w:w="3083" w:type="dxa"/>
            <w:vAlign w:val="center"/>
          </w:tcPr>
          <w:p w14:paraId="24428FE7" w14:textId="0C3ED3C1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Юрисконсульт, инженер</w:t>
            </w:r>
          </w:p>
        </w:tc>
      </w:tr>
      <w:tr w:rsidR="00C37C5F" w14:paraId="4B415624" w14:textId="77777777" w:rsidTr="00360D59">
        <w:tc>
          <w:tcPr>
            <w:tcW w:w="988" w:type="dxa"/>
            <w:vAlign w:val="center"/>
          </w:tcPr>
          <w:p w14:paraId="4B2F6D95" w14:textId="0CE752E0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0D59" w:rsidRPr="00360D5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12" w:type="dxa"/>
            <w:vAlign w:val="center"/>
          </w:tcPr>
          <w:p w14:paraId="758BD14E" w14:textId="2316F1D0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Осуществление анализа информации об участниках закупки (в том числе в части учредительства, аффилированности, наличия коммерческой заинтересованности) на предмет установления фактов аффилированных связей работников учреждения с контрагентами</w:t>
            </w:r>
          </w:p>
        </w:tc>
        <w:tc>
          <w:tcPr>
            <w:tcW w:w="2977" w:type="dxa"/>
            <w:vAlign w:val="center"/>
          </w:tcPr>
          <w:p w14:paraId="0FE997EC" w14:textId="424777A7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При проведении закупочных процедур</w:t>
            </w:r>
          </w:p>
        </w:tc>
        <w:tc>
          <w:tcPr>
            <w:tcW w:w="3083" w:type="dxa"/>
            <w:vAlign w:val="center"/>
          </w:tcPr>
          <w:p w14:paraId="0F75F282" w14:textId="4AC61942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C37C5F" w14:paraId="30FF129C" w14:textId="77777777" w:rsidTr="004D2A10">
        <w:tc>
          <w:tcPr>
            <w:tcW w:w="14560" w:type="dxa"/>
            <w:gridSpan w:val="4"/>
            <w:vAlign w:val="center"/>
          </w:tcPr>
          <w:p w14:paraId="572F0AFD" w14:textId="5AFDEBDF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VI. Мероприятия по работе с обращениями граждан</w:t>
            </w:r>
          </w:p>
        </w:tc>
      </w:tr>
      <w:tr w:rsidR="00C37C5F" w14:paraId="01EC0E45" w14:textId="77777777" w:rsidTr="00360D59">
        <w:tc>
          <w:tcPr>
            <w:tcW w:w="988" w:type="dxa"/>
            <w:vAlign w:val="center"/>
          </w:tcPr>
          <w:p w14:paraId="377A80F6" w14:textId="72C175E5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0D59" w:rsidRPr="00360D5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12" w:type="dxa"/>
            <w:vAlign w:val="center"/>
          </w:tcPr>
          <w:p w14:paraId="71B2327C" w14:textId="18D7441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Обеспечение работы телефона «Горячей линии» для обращения граждан по фактам коррупционной направленности</w:t>
            </w:r>
          </w:p>
        </w:tc>
        <w:tc>
          <w:tcPr>
            <w:tcW w:w="2977" w:type="dxa"/>
            <w:vAlign w:val="center"/>
          </w:tcPr>
          <w:p w14:paraId="5C47A612" w14:textId="64B07F61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течение 202</w:t>
            </w:r>
            <w:r w:rsidR="00B91F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083" w:type="dxa"/>
            <w:vAlign w:val="center"/>
          </w:tcPr>
          <w:p w14:paraId="43BAF773" w14:textId="15FEF1DC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</w:p>
        </w:tc>
      </w:tr>
      <w:tr w:rsidR="00C37C5F" w14:paraId="28DC7460" w14:textId="77777777" w:rsidTr="00360D59">
        <w:tc>
          <w:tcPr>
            <w:tcW w:w="988" w:type="dxa"/>
            <w:vAlign w:val="center"/>
          </w:tcPr>
          <w:p w14:paraId="3F45A3CD" w14:textId="392B035A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0D59" w:rsidRPr="00360D5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12" w:type="dxa"/>
            <w:vAlign w:val="center"/>
          </w:tcPr>
          <w:p w14:paraId="6DA9B3CE" w14:textId="60DB67B9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Анализ заявлений, обращений граждан на предмет наличия в них информации о фактах коррупции в сфере деятельности учреждения</w:t>
            </w:r>
          </w:p>
        </w:tc>
        <w:tc>
          <w:tcPr>
            <w:tcW w:w="2977" w:type="dxa"/>
            <w:vAlign w:val="center"/>
          </w:tcPr>
          <w:p w14:paraId="2263E451" w14:textId="5C26FBA6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По мере поступления заявлений и обращений</w:t>
            </w:r>
          </w:p>
        </w:tc>
        <w:tc>
          <w:tcPr>
            <w:tcW w:w="3083" w:type="dxa"/>
            <w:vAlign w:val="center"/>
          </w:tcPr>
          <w:p w14:paraId="6D3AC247" w14:textId="5E90E82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C37C5F" w14:paraId="769F6CD6" w14:textId="77777777" w:rsidTr="00360D59">
        <w:tc>
          <w:tcPr>
            <w:tcW w:w="988" w:type="dxa"/>
            <w:vAlign w:val="center"/>
          </w:tcPr>
          <w:p w14:paraId="33C81D43" w14:textId="726ECDDD" w:rsidR="00C37C5F" w:rsidRPr="00360D59" w:rsidRDefault="00360D59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D5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512" w:type="dxa"/>
            <w:vAlign w:val="center"/>
          </w:tcPr>
          <w:p w14:paraId="1F176A7C" w14:textId="12940A65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Информирование правоохранительных органов о выявленных фактах коррупции в сфере деятельности учреждения</w:t>
            </w:r>
          </w:p>
        </w:tc>
        <w:tc>
          <w:tcPr>
            <w:tcW w:w="2977" w:type="dxa"/>
            <w:vAlign w:val="center"/>
          </w:tcPr>
          <w:p w14:paraId="605CD409" w14:textId="545F7B63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По мере выявления фактов</w:t>
            </w:r>
          </w:p>
        </w:tc>
        <w:tc>
          <w:tcPr>
            <w:tcW w:w="3083" w:type="dxa"/>
            <w:vAlign w:val="center"/>
          </w:tcPr>
          <w:p w14:paraId="643F57ED" w14:textId="6E0D75BB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C37C5F" w14:paraId="156FE972" w14:textId="77777777" w:rsidTr="00235631">
        <w:tc>
          <w:tcPr>
            <w:tcW w:w="14560" w:type="dxa"/>
            <w:gridSpan w:val="4"/>
            <w:vAlign w:val="center"/>
          </w:tcPr>
          <w:p w14:paraId="143D6AEF" w14:textId="6EDB2258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VII. Мероприятия по контролю и отчетности</w:t>
            </w:r>
          </w:p>
        </w:tc>
      </w:tr>
      <w:tr w:rsidR="00C37C5F" w14:paraId="216A175A" w14:textId="77777777" w:rsidTr="00360D59">
        <w:tc>
          <w:tcPr>
            <w:tcW w:w="988" w:type="dxa"/>
            <w:vAlign w:val="center"/>
          </w:tcPr>
          <w:p w14:paraId="314D2D72" w14:textId="6B75F61F" w:rsidR="00C37C5F" w:rsidRPr="00360D59" w:rsidRDefault="00C37C5F" w:rsidP="00C37C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60D59" w:rsidRPr="00360D5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12" w:type="dxa"/>
            <w:vAlign w:val="center"/>
          </w:tcPr>
          <w:p w14:paraId="78D544CE" w14:textId="127EC04F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Осуществление регулярного контроля данных бухгалтерского учета, наличия и достоверности первичных документов бухгалтерского учета</w:t>
            </w:r>
          </w:p>
        </w:tc>
        <w:tc>
          <w:tcPr>
            <w:tcW w:w="2977" w:type="dxa"/>
            <w:vAlign w:val="center"/>
          </w:tcPr>
          <w:p w14:paraId="28BD7D3C" w14:textId="2697AA90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В течение 202</w:t>
            </w:r>
            <w:r w:rsidR="00B91F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083" w:type="dxa"/>
            <w:vAlign w:val="center"/>
          </w:tcPr>
          <w:p w14:paraId="087A3DF1" w14:textId="737BD276" w:rsidR="00C37C5F" w:rsidRPr="00360D59" w:rsidRDefault="00C37C5F" w:rsidP="00C37C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C5F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</w:tr>
    </w:tbl>
    <w:p w14:paraId="3B47D20C" w14:textId="77777777" w:rsidR="00360D59" w:rsidRDefault="00360D59" w:rsidP="00360D59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9AC01D" w14:textId="2B717951" w:rsidR="00360D59" w:rsidRPr="00A93604" w:rsidRDefault="00360D59" w:rsidP="00360D59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3604">
        <w:rPr>
          <w:rFonts w:ascii="Times New Roman" w:hAnsi="Times New Roman" w:cs="Times New Roman"/>
          <w:b/>
          <w:bCs/>
          <w:sz w:val="28"/>
          <w:szCs w:val="28"/>
        </w:rPr>
        <w:t>Ответственный за противодействие коррупции</w:t>
      </w:r>
      <w:r w:rsidRPr="00A9360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360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360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360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3604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3604">
        <w:rPr>
          <w:rFonts w:ascii="Times New Roman" w:hAnsi="Times New Roman" w:cs="Times New Roman"/>
          <w:b/>
          <w:bCs/>
          <w:sz w:val="28"/>
          <w:szCs w:val="28"/>
        </w:rPr>
        <w:tab/>
        <w:t>Д.В. Оськин</w:t>
      </w:r>
    </w:p>
    <w:p w14:paraId="166DE74B" w14:textId="77777777" w:rsidR="00C37C5F" w:rsidRDefault="00C37C5F"/>
    <w:sectPr w:rsidR="00C37C5F" w:rsidSect="00360D59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C5F"/>
    <w:rsid w:val="00360D59"/>
    <w:rsid w:val="00503FE5"/>
    <w:rsid w:val="005125A5"/>
    <w:rsid w:val="00525EE1"/>
    <w:rsid w:val="00596D98"/>
    <w:rsid w:val="0086708A"/>
    <w:rsid w:val="00A34BF9"/>
    <w:rsid w:val="00B91FD0"/>
    <w:rsid w:val="00BA04D9"/>
    <w:rsid w:val="00C37C5F"/>
    <w:rsid w:val="00EB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5705"/>
  <w15:chartTrackingRefBased/>
  <w15:docId w15:val="{E51CDB1D-4DE0-4076-BCA0-58302EDF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7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7C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7C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7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7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7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7C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7C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7C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7C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7C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7C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7C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7C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7C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7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7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7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7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7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7C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7C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7C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7C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7C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37C5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37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1">
    <w:name w:val="Основной текст (7)_"/>
    <w:basedOn w:val="a0"/>
    <w:link w:val="72"/>
    <w:rsid w:val="00360D59"/>
    <w:rPr>
      <w:b/>
      <w:bCs/>
      <w:sz w:val="23"/>
      <w:szCs w:val="23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360D59"/>
    <w:pPr>
      <w:widowControl w:val="0"/>
      <w:shd w:val="clear" w:color="auto" w:fill="FFFFFF"/>
      <w:spacing w:after="240" w:line="0" w:lineRule="atLeast"/>
      <w:ind w:hanging="1500"/>
      <w:jc w:val="both"/>
    </w:pPr>
    <w:rPr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2026-09-03T05:46:00Z</dcterms:created>
  <dcterms:modified xsi:type="dcterms:W3CDTF">2026-09-03T05:46:00Z</dcterms:modified>
</cp:coreProperties>
</file>